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88C35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64" w:after="22" w:beforeAutospacing="0" w:afterAutospacing="0"/>
        <w:ind w:left="2253" w:right="2246"/>
        <w:jc w:val="center"/>
      </w:pPr>
      <w:r>
        <w:rPr>
          <w:b w:val="1"/>
        </w:rPr>
        <w:t xml:space="preserve">Аннотация </w:t>
      </w:r>
    </w:p>
    <w:p>
      <w:pPr>
        <w:spacing w:lineRule="auto" w:line="264" w:after="22" w:beforeAutospacing="0" w:afterAutospacing="0"/>
        <w:ind w:left="2253" w:right="2187"/>
        <w:jc w:val="center"/>
      </w:pPr>
      <w:r>
        <w:rPr>
          <w:b w:val="1"/>
        </w:rPr>
        <w:t xml:space="preserve">к учебной программе по предмету «Литература»  10-11 класс.</w:t>
      </w:r>
    </w:p>
    <w:p>
      <w:pPr>
        <w:spacing w:after="9" w:beforeAutospacing="0" w:afterAutospacing="0"/>
        <w:ind w:left="-5"/>
      </w:pPr>
      <w:r>
        <w:t xml:space="preserve">  Рабочая учебная программа по литературе в  10 - 11  классе составлена  на основе следующих нормативно-правовых документов: </w:t>
      </w:r>
    </w:p>
    <w:p>
      <w:pPr>
        <w:spacing w:after="12" w:beforeAutospacing="0" w:afterAutospacing="0"/>
        <w:ind w:left="-5"/>
      </w:pPr>
      <w:r>
        <w:t xml:space="preserve">1.Федеральный компонент государственного стандарта основного общего образования.  </w:t>
      </w:r>
    </w:p>
    <w:p>
      <w:pPr>
        <w:spacing w:after="9" w:beforeAutospacing="0" w:afterAutospacing="0"/>
        <w:ind w:left="-5"/>
      </w:pPr>
      <w:r>
        <w:t xml:space="preserve">2.Федеральный базисный учебный план для образовательных учреждений РФ, реализующих программы общего образования. </w:t>
      </w:r>
    </w:p>
    <w:p>
      <w:pPr>
        <w:numPr>
          <w:ilvl w:val="0"/>
          <w:numId w:val="1"/>
        </w:numPr>
        <w:spacing w:after="9" w:beforeAutospacing="0" w:afterAutospacing="0"/>
      </w:pPr>
      <w:r>
        <w:t xml:space="preserve">Программа по литературе Литература. 5-11 классы (Базовый уровень). Под редакцией Ю.В. Лебедева. Москва «Просвещение», 2011. </w:t>
      </w:r>
    </w:p>
    <w:p>
      <w:pPr>
        <w:numPr>
          <w:ilvl w:val="0"/>
          <w:numId w:val="1"/>
        </w:numPr>
        <w:spacing w:after="9" w:beforeAutospacing="0" w:afterAutospacing="0"/>
      </w:pPr>
      <w:r>
        <w:t xml:space="preserve">Примерная программа по литературе под редакцией Т.Ф. Курдюмовой  (10-11классы) (базовый уровень). М., «Дрофа», 2010. </w:t>
      </w:r>
    </w:p>
    <w:p>
      <w:pPr>
        <w:spacing w:after="11" w:beforeAutospacing="0" w:afterAutospacing="0"/>
        <w:ind w:left="-5"/>
      </w:pPr>
      <w:r>
        <w:t xml:space="preserve">Преподавание осуществляется по учебникам: </w:t>
      </w:r>
    </w:p>
    <w:p>
      <w:pPr>
        <w:numPr>
          <w:ilvl w:val="0"/>
          <w:numId w:val="2"/>
        </w:numPr>
        <w:spacing w:after="11" w:beforeAutospacing="0" w:afterAutospacing="0"/>
        <w:ind w:hanging="158"/>
      </w:pPr>
      <w:r>
        <w:t xml:space="preserve">«Литература.10 класс. В 2-х частях. Учебник  для ООУ. Базовый и профильный  уровни». Автор: </w:t>
      </w:r>
    </w:p>
    <w:p>
      <w:pPr>
        <w:spacing w:after="13" w:beforeAutospacing="0" w:afterAutospacing="0"/>
        <w:ind w:left="-5"/>
      </w:pPr>
      <w:r>
        <w:t xml:space="preserve">Ю.В.Лебедев; </w:t>
      </w:r>
    </w:p>
    <w:p>
      <w:pPr>
        <w:numPr>
          <w:ilvl w:val="0"/>
          <w:numId w:val="2"/>
        </w:numPr>
        <w:ind w:hanging="158"/>
      </w:pPr>
      <w:r>
        <w:t xml:space="preserve">«Русская литература 20 века.11 класс. Учебник для ООУ в 2-х частях». Автор: В.П.Журавлев. </w:t>
      </w:r>
    </w:p>
    <w:p>
      <w:pPr>
        <w:spacing w:after="213" w:beforeAutospacing="0" w:afterAutospacing="0"/>
        <w:ind w:left="-5"/>
      </w:pPr>
      <w:r>
        <w:rPr>
          <w:b w:val="1"/>
          <w:i w:val="1"/>
        </w:rPr>
        <w:t>Литература</w:t>
      </w:r>
      <w:r>
        <w:t xml:space="preserve"> – базовая учебная дисциплина, формирующая духовный облик и нравственные ориентиры молодого поколения. Важнейшее значение в формировании духовно богатой, гармонически развитой личности,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>
      <w:pPr>
        <w:ind w:left="-5"/>
      </w:pPr>
      <w:r>
        <w:t xml:space="preserve">Изучение литературы в основной школе направлено на достижение следующих целей:  </w:t>
      </w:r>
    </w:p>
    <w:p>
      <w:pPr>
        <w:numPr>
          <w:ilvl w:val="0"/>
          <w:numId w:val="2"/>
        </w:numPr>
        <w:spacing w:after="213" w:beforeAutospacing="0" w:afterAutospacing="0"/>
        <w:ind w:hanging="158"/>
      </w:pPr>
      <w:r>
        <w:rPr>
          <w:b w:val="1"/>
        </w:rPr>
        <w:t>воспитание</w:t>
      </w:r>
      <w: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 </w:t>
      </w:r>
    </w:p>
    <w:p>
      <w:pPr>
        <w:numPr>
          <w:ilvl w:val="0"/>
          <w:numId w:val="2"/>
        </w:numPr>
        <w:ind w:hanging="158"/>
      </w:pPr>
      <w:r>
        <w:rPr>
          <w:b w:val="1"/>
        </w:rPr>
        <w:t xml:space="preserve">развитие </w:t>
      </w:r>
      <w: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 </w:t>
      </w:r>
    </w:p>
    <w:p>
      <w:pPr>
        <w:numPr>
          <w:ilvl w:val="0"/>
          <w:numId w:val="2"/>
        </w:numPr>
        <w:ind w:hanging="158"/>
      </w:pPr>
      <w:r>
        <w:rPr>
          <w:b w:val="1"/>
        </w:rPr>
        <w:t>освоение</w:t>
      </w:r>
      <w:r>
        <w:t xml:space="preserve">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 </w:t>
      </w:r>
    </w:p>
    <w:p>
      <w:pPr>
        <w:numPr>
          <w:ilvl w:val="0"/>
          <w:numId w:val="2"/>
        </w:numPr>
        <w:spacing w:after="163" w:beforeAutospacing="0" w:afterAutospacing="0"/>
        <w:ind w:hanging="158"/>
      </w:pPr>
      <w:r>
        <w:rPr>
          <w:b w:val="1"/>
        </w:rPr>
        <w:t>овладение</w:t>
      </w:r>
      <w:r>
        <w:t xml:space="preserve">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 историческое и общечеловеческое содержание, правильно пользоваться русским языком.  </w:t>
      </w:r>
    </w:p>
    <w:p>
      <w:pPr>
        <w:ind w:left="-5"/>
      </w:pPr>
      <w:r>
        <w:t xml:space="preserve">Основная задача литературного образования в школе состоит 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человека.  </w:t>
      </w:r>
    </w:p>
    <w:p>
      <w:pPr>
        <w:spacing w:after="230" w:beforeAutospacing="0" w:afterAutospacing="0"/>
        <w:ind w:left="-5"/>
      </w:pPr>
      <w: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>
      <w:pPr>
        <w:numPr>
          <w:ilvl w:val="1"/>
          <w:numId w:val="2"/>
        </w:numPr>
        <w:ind w:firstLine="567"/>
      </w:pPr>
      <w:r>
        <w:t xml:space="preserve">осознанное, творческое чтение художественных произведений разных жанров; </w:t>
      </w:r>
    </w:p>
    <w:p>
      <w:pPr>
        <w:numPr>
          <w:ilvl w:val="1"/>
          <w:numId w:val="2"/>
        </w:numPr>
        <w:ind w:firstLine="567"/>
      </w:pPr>
      <w:r>
        <w:t xml:space="preserve">выразительное чтение художественного текста; </w:t>
      </w:r>
    </w:p>
    <w:p>
      <w:pPr>
        <w:numPr>
          <w:ilvl w:val="1"/>
          <w:numId w:val="2"/>
        </w:numPr>
        <w:spacing w:after="228" w:beforeAutospacing="0" w:afterAutospacing="0"/>
        <w:ind w:firstLine="567"/>
      </w:pPr>
      <w:r>
        <w:t xml:space="preserve">различные виды пересказа (подробный, краткий, выборочный, с элементами комментария, с творческим заданием); </w:t>
      </w:r>
    </w:p>
    <w:p>
      <w:pPr>
        <w:numPr>
          <w:ilvl w:val="1"/>
          <w:numId w:val="2"/>
        </w:numPr>
        <w:ind w:firstLine="567"/>
      </w:pPr>
      <w:r>
        <w:t xml:space="preserve">ответы на вопросы, раскрывающие знание и понимание текста произведения; </w:t>
      </w:r>
    </w:p>
    <w:p>
      <w:pPr>
        <w:numPr>
          <w:ilvl w:val="1"/>
          <w:numId w:val="2"/>
        </w:numPr>
        <w:ind w:firstLine="567"/>
      </w:pPr>
      <w:r>
        <w:t xml:space="preserve">заучивание наизусть стихотворных и прозаических текстов; </w:t>
      </w:r>
    </w:p>
    <w:p>
      <w:pPr>
        <w:numPr>
          <w:ilvl w:val="1"/>
          <w:numId w:val="2"/>
        </w:numPr>
        <w:ind w:firstLine="567"/>
      </w:pPr>
      <w:r>
        <w:t>анализ и интерпретация произведения;</w:t>
      </w:r>
      <w:r>
        <w:rPr>
          <w:i w:val="1"/>
        </w:rPr>
        <w:t xml:space="preserve"> </w:t>
      </w:r>
    </w:p>
    <w:p>
      <w:pPr>
        <w:numPr>
          <w:ilvl w:val="1"/>
          <w:numId w:val="2"/>
        </w:numPr>
        <w:ind w:firstLine="567"/>
      </w:pPr>
      <w:r>
        <w:t xml:space="preserve">составление планов и написание отзывов о произведениях; </w:t>
      </w:r>
    </w:p>
    <w:p>
      <w:pPr>
        <w:numPr>
          <w:ilvl w:val="1"/>
          <w:numId w:val="2"/>
        </w:numPr>
        <w:spacing w:lineRule="auto" w:line="343" w:after="75" w:beforeAutospacing="0" w:afterAutospacing="0"/>
        <w:ind w:firstLine="567"/>
      </w:pPr>
      <w:r>
        <w:t xml:space="preserve">написание сочинений по литературным произведениям и на основе жизненных впечатлений; </w:t>
      </w:r>
      <w:r>
        <w:rPr>
          <w:rFonts w:ascii="Segoe UI Symbol" w:hAnsi="Segoe UI Symbol"/>
        </w:rPr>
        <w:t></w:t>
      </w:r>
      <w:r>
        <w:rPr>
          <w:rFonts w:ascii="Arial" w:hAnsi="Arial"/>
        </w:rPr>
        <w:t xml:space="preserve"> </w:t>
      </w:r>
      <w:r>
        <w:t xml:space="preserve">целенаправленный поиск информации на основе знания ее источников и умения работать с ними. </w:t>
      </w:r>
    </w:p>
    <w:p>
      <w:pPr>
        <w:spacing w:after="234" w:beforeAutospacing="0" w:afterAutospacing="0"/>
        <w:ind w:left="-5"/>
      </w:pPr>
      <w: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являются: </w:t>
      </w:r>
    </w:p>
    <w:p>
      <w:pPr>
        <w:numPr>
          <w:ilvl w:val="0"/>
          <w:numId w:val="3"/>
        </w:numPr>
        <w:spacing w:after="228" w:beforeAutospacing="0" w:afterAutospacing="0"/>
        <w:ind w:hanging="360"/>
      </w:pPr>
      <w:r>
        <w:t xml:space="preserve">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>
      <w:pPr>
        <w:numPr>
          <w:ilvl w:val="0"/>
          <w:numId w:val="3"/>
        </w:numPr>
        <w:ind w:hanging="360"/>
      </w:pPr>
      <w:r>
        <w:t xml:space="preserve">сравнение, сопоставление, классификация; </w:t>
      </w:r>
    </w:p>
    <w:p>
      <w:pPr>
        <w:numPr>
          <w:ilvl w:val="0"/>
          <w:numId w:val="3"/>
        </w:numPr>
        <w:ind w:hanging="360"/>
      </w:pPr>
      <w:r>
        <w:t xml:space="preserve">самостоятельное выполнение различных творческих работ; </w:t>
      </w:r>
    </w:p>
    <w:p>
      <w:pPr>
        <w:numPr>
          <w:ilvl w:val="0"/>
          <w:numId w:val="3"/>
        </w:numPr>
        <w:ind w:hanging="360"/>
      </w:pPr>
      <w:r>
        <w:t xml:space="preserve">способность устно и письменно передавать содержание текста в сжатом или развернутом виде; </w:t>
      </w:r>
    </w:p>
    <w:p>
      <w:pPr>
        <w:numPr>
          <w:ilvl w:val="0"/>
          <w:numId w:val="3"/>
        </w:numPr>
        <w:spacing w:after="228" w:beforeAutospacing="0" w:afterAutospacing="0"/>
        <w:ind w:hanging="360"/>
      </w:pPr>
      <w:r>
        <w:t xml:space="preserve"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>
      <w:pPr>
        <w:numPr>
          <w:ilvl w:val="0"/>
          <w:numId w:val="3"/>
        </w:numPr>
        <w:spacing w:after="231" w:beforeAutospacing="0" w:afterAutospacing="0"/>
        <w:ind w:hanging="360"/>
      </w:pPr>
      <w: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>
      <w:pPr>
        <w:numPr>
          <w:ilvl w:val="0"/>
          <w:numId w:val="3"/>
        </w:numPr>
        <w:ind w:hanging="360"/>
      </w:pPr>
      <w:r>
        <w:t xml:space="preserve">составление плана, тезисов, конспекта; </w:t>
      </w:r>
    </w:p>
    <w:p>
      <w:pPr>
        <w:numPr>
          <w:ilvl w:val="0"/>
          <w:numId w:val="3"/>
        </w:numPr>
        <w:spacing w:after="229" w:beforeAutospacing="0" w:afterAutospacing="0"/>
        <w:ind w:hanging="360"/>
      </w:pPr>
      <w:r>
        <w:t xml:space="preserve">подбор аргументов, формулирование выводов, отражение в устной или письменной форме результатов своей деятельности; </w:t>
      </w:r>
    </w:p>
    <w:p>
      <w:pPr>
        <w:numPr>
          <w:ilvl w:val="0"/>
          <w:numId w:val="3"/>
        </w:numPr>
        <w:ind w:hanging="360"/>
      </w:pPr>
      <w: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>
      <w:pPr>
        <w:ind w:left="-5"/>
      </w:pPr>
      <w:r>
        <w:t xml:space="preserve">      В X - XI классах (базовый уровень) выделяется по 102 часа(из расчета 3 учебных часа в неделю). </w:t>
      </w:r>
    </w:p>
    <w:p>
      <w:pPr>
        <w:spacing w:after="164" w:beforeAutospacing="0" w:afterAutospacing="0"/>
        <w:ind w:left="-5"/>
      </w:pPr>
      <w:r>
        <w:t xml:space="preserve">Программа включает следующие разделы: личностные, метапредметные и предметные результаты усвоения учебного курса, основное содержание с распределением учебных часов, учебно-тематический план, </w:t>
      </w:r>
    </w:p>
    <w:p>
      <w:pPr>
        <w:spacing w:lineRule="auto" w:line="259" w:after="175" w:beforeAutospacing="0" w:afterAutospacing="0"/>
        <w:ind w:firstLine="0" w:left="0"/>
        <w:jc w:val="left"/>
      </w:pPr>
      <w:r>
        <w:t xml:space="preserve"> </w:t>
      </w:r>
    </w:p>
    <w:p>
      <w:pPr>
        <w:spacing w:lineRule="auto" w:line="259" w:after="0" w:beforeAutospacing="0" w:afterAutospacing="0"/>
        <w:ind w:firstLine="0" w:left="0"/>
        <w:jc w:val="left"/>
      </w:pPr>
      <w:r>
        <w:t xml:space="preserve"> </w:t>
      </w:r>
    </w:p>
    <w:sectPr>
      <w:type w:val="nextPage"/>
      <w:pgSz w:w="11906" w:h="16838" w:code="9"/>
      <w:pgMar w:left="994" w:right="563" w:top="758" w:bottom="1561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20F7408"/>
    <w:multiLevelType w:val="hybridMultilevel"/>
    <w:lvl w:ilvl="0" w:tplc="4D5C2CF4">
      <w:start w:val="1"/>
      <w:numFmt w:val="bullet"/>
      <w:suff w:val="tab"/>
      <w:lvlText w:val="•"/>
      <w:lvlJc w:val="left"/>
      <w:pPr>
        <w:ind w:left="36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D9C4D8CA">
      <w:start w:val="1"/>
      <w:numFmt w:val="bullet"/>
      <w:suff w:val="tab"/>
      <w:lvlText w:val="o"/>
      <w:lvlJc w:val="left"/>
      <w:pPr>
        <w:ind w:left="108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794A8174">
      <w:start w:val="1"/>
      <w:numFmt w:val="bullet"/>
      <w:suff w:val="tab"/>
      <w:lvlText w:val="▪"/>
      <w:lvlJc w:val="left"/>
      <w:pPr>
        <w:ind w:left="180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B3A68E68">
      <w:start w:val="1"/>
      <w:numFmt w:val="bullet"/>
      <w:suff w:val="tab"/>
      <w:lvlText w:val="•"/>
      <w:lvlJc w:val="left"/>
      <w:pPr>
        <w:ind w:left="252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9738A4C2">
      <w:start w:val="1"/>
      <w:numFmt w:val="bullet"/>
      <w:suff w:val="tab"/>
      <w:lvlText w:val="o"/>
      <w:lvlJc w:val="left"/>
      <w:pPr>
        <w:ind w:left="324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1A382730">
      <w:start w:val="1"/>
      <w:numFmt w:val="bullet"/>
      <w:suff w:val="tab"/>
      <w:lvlText w:val="▪"/>
      <w:lvlJc w:val="left"/>
      <w:pPr>
        <w:ind w:left="396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A8429864">
      <w:start w:val="1"/>
      <w:numFmt w:val="bullet"/>
      <w:suff w:val="tab"/>
      <w:lvlText w:val="•"/>
      <w:lvlJc w:val="left"/>
      <w:pPr>
        <w:ind w:left="468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A884523C">
      <w:start w:val="1"/>
      <w:numFmt w:val="bullet"/>
      <w:suff w:val="tab"/>
      <w:lvlText w:val="o"/>
      <w:lvlJc w:val="left"/>
      <w:pPr>
        <w:ind w:left="540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60CE5192">
      <w:start w:val="1"/>
      <w:numFmt w:val="bullet"/>
      <w:suff w:val="tab"/>
      <w:lvlText w:val="▪"/>
      <w:lvlJc w:val="left"/>
      <w:pPr>
        <w:ind w:left="612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1">
    <w:nsid w:val="2E536811"/>
    <w:multiLevelType w:val="hybridMultilevel"/>
    <w:lvl w:ilvl="0" w:tplc="21AE79F2">
      <w:start w:val="1"/>
      <w:numFmt w:val="bullet"/>
      <w:suff w:val="tab"/>
      <w:lvlText w:val="-"/>
      <w:lvlJc w:val="left"/>
      <w:pPr>
        <w:ind w:left="158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D9622392">
      <w:start w:val="1"/>
      <w:numFmt w:val="bullet"/>
      <w:suff w:val="tab"/>
      <w:lvlText w:val=""/>
      <w:lvlJc w:val="left"/>
      <w:pPr>
        <w:ind w:left="567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040A45C6">
      <w:start w:val="1"/>
      <w:numFmt w:val="bullet"/>
      <w:suff w:val="tab"/>
      <w:lvlText w:val="▪"/>
      <w:lvlJc w:val="left"/>
      <w:pPr>
        <w:ind w:left="1647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33802090">
      <w:start w:val="1"/>
      <w:numFmt w:val="bullet"/>
      <w:suff w:val="tab"/>
      <w:lvlText w:val="•"/>
      <w:lvlJc w:val="left"/>
      <w:pPr>
        <w:ind w:left="2367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AB765A72">
      <w:start w:val="1"/>
      <w:numFmt w:val="bullet"/>
      <w:suff w:val="tab"/>
      <w:lvlText w:val="o"/>
      <w:lvlJc w:val="left"/>
      <w:pPr>
        <w:ind w:left="3087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5628B20C">
      <w:start w:val="1"/>
      <w:numFmt w:val="bullet"/>
      <w:suff w:val="tab"/>
      <w:lvlText w:val="▪"/>
      <w:lvlJc w:val="left"/>
      <w:pPr>
        <w:ind w:left="3807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F2EA8754">
      <w:start w:val="1"/>
      <w:numFmt w:val="bullet"/>
      <w:suff w:val="tab"/>
      <w:lvlText w:val="•"/>
      <w:lvlJc w:val="left"/>
      <w:pPr>
        <w:ind w:left="4527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393C3BF8">
      <w:start w:val="1"/>
      <w:numFmt w:val="bullet"/>
      <w:suff w:val="tab"/>
      <w:lvlText w:val="o"/>
      <w:lvlJc w:val="left"/>
      <w:pPr>
        <w:ind w:left="5247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03901EE8">
      <w:start w:val="1"/>
      <w:numFmt w:val="bullet"/>
      <w:suff w:val="tab"/>
      <w:lvlText w:val="▪"/>
      <w:lvlJc w:val="left"/>
      <w:pPr>
        <w:ind w:left="5967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2">
    <w:nsid w:val="5A4F5992"/>
    <w:multiLevelType w:val="hybridMultilevel"/>
    <w:lvl w:ilvl="0" w:tplc="1A429770">
      <w:start w:val="3"/>
      <w:numFmt w:val="decimal"/>
      <w:suff w:val="tab"/>
      <w:lvlText w:val="%1."/>
      <w:lvlJc w:val="left"/>
      <w:pPr>
        <w:ind w:left="1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47D28FAC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1B34FD7A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D92ACDFC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C1BCEA50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A4F258FE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6F2098EE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77E6379A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763AF130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0" w:after="189" w:beforeAutospacing="0" w:afterAutospacing="0"/>
      <w:ind w:hanging="10" w:left="10"/>
      <w:jc w:val="both"/>
    </w:pPr>
    <w:rPr>
      <w:rFonts w:ascii="Times New Roman" w:hAnsi="Times New Roman"/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